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0E" w:rsidRDefault="0027710E" w:rsidP="0027710E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27710E" w:rsidRDefault="0027710E" w:rsidP="0027710E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27710E" w:rsidRDefault="0027710E" w:rsidP="0027710E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27710E" w:rsidRDefault="0027710E" w:rsidP="0027710E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27710E" w:rsidRDefault="0027710E" w:rsidP="0027710E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77705B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2912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9C2D47" w:rsidRDefault="007358CB" w:rsidP="002912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F1006B">
        <w:rPr>
          <w:b/>
          <w:bCs/>
          <w:sz w:val="32"/>
          <w:szCs w:val="32"/>
        </w:rPr>
        <w:t xml:space="preserve"> :</w:t>
      </w:r>
      <w:r w:rsidRPr="00E64A30">
        <w:rPr>
          <w:b/>
          <w:bCs/>
          <w:sz w:val="32"/>
          <w:szCs w:val="32"/>
        </w:rPr>
        <w:t xml:space="preserve"> </w:t>
      </w:r>
      <w:r w:rsidR="00F1006B">
        <w:rPr>
          <w:b/>
          <w:bCs/>
          <w:sz w:val="32"/>
          <w:szCs w:val="32"/>
        </w:rPr>
        <w:t>THỂ DỤC</w:t>
      </w:r>
      <w:r w:rsidR="00F1006B" w:rsidRPr="00E64A30">
        <w:rPr>
          <w:b/>
          <w:bCs/>
          <w:sz w:val="32"/>
          <w:szCs w:val="32"/>
        </w:rPr>
        <w:t xml:space="preserve"> </w:t>
      </w:r>
      <w:r w:rsidRPr="00E64A30">
        <w:rPr>
          <w:b/>
          <w:bCs/>
          <w:sz w:val="32"/>
          <w:szCs w:val="32"/>
        </w:rPr>
        <w:t xml:space="preserve">- LỚP </w:t>
      </w:r>
      <w:r w:rsidR="00323347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Default="007358CB" w:rsidP="002912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Pr="00E64A30">
        <w:rPr>
          <w:b/>
          <w:bCs/>
          <w:sz w:val="32"/>
          <w:szCs w:val="32"/>
        </w:rPr>
        <w:t>NĂM HỌC  201</w:t>
      </w:r>
      <w:r w:rsidR="00CE7E94">
        <w:rPr>
          <w:b/>
          <w:bCs/>
          <w:sz w:val="32"/>
          <w:szCs w:val="32"/>
        </w:rPr>
        <w:t>9 – 2020</w:t>
      </w:r>
    </w:p>
    <w:p w:rsidR="0029121C" w:rsidRPr="00E64A30" w:rsidRDefault="0029121C" w:rsidP="0029121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170"/>
        <w:gridCol w:w="180"/>
        <w:gridCol w:w="5850"/>
        <w:gridCol w:w="1440"/>
      </w:tblGrid>
      <w:tr w:rsidR="00E41192" w:rsidRPr="00FE1651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A21F1A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C2D47" w:rsidRPr="00FE1651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</w:rPr>
            </w:pPr>
            <w:r w:rsidRPr="009C2D47">
              <w:rPr>
                <w:b/>
                <w:bCs/>
              </w:rPr>
              <w:t>1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7 –&gt;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  <w:p w:rsidR="009C2D47" w:rsidRPr="00567448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 1</w:t>
            </w:r>
          </w:p>
          <w:p w:rsidR="009C2D47" w:rsidRPr="003E4074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  <w:r w:rsidRPr="003E4074">
              <w:rPr>
                <w:bCs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rổ</w:t>
            </w:r>
          </w:p>
          <w:p w:rsidR="009C2D47" w:rsidRPr="00671DDA" w:rsidRDefault="00323347" w:rsidP="00323347">
            <w:pPr>
              <w:spacing w:line="360" w:lineRule="auto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Default="009C2D47" w:rsidP="0077705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9C2D47">
              <w:rPr>
                <w:b/>
                <w:bCs/>
              </w:rPr>
              <w:t>2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  <w:r w:rsidRPr="009C2D47">
              <w:t>14 -&gt;20/01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TTTC1</w:t>
            </w:r>
          </w:p>
          <w:p w:rsidR="00323347" w:rsidRPr="008845EF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  <w:r w:rsidRPr="008845E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BA0AE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Tâng cầu tự do</w:t>
            </w:r>
          </w:p>
          <w:p w:rsidR="00323347" w:rsidRDefault="00323347" w:rsidP="00BA0AE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rổ</w:t>
            </w:r>
          </w:p>
          <w:p w:rsidR="00323347" w:rsidRDefault="00323347" w:rsidP="00BA0AE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3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  <w:r w:rsidRPr="009C2D47">
              <w:t>21–&gt;27/01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TTTC1</w:t>
            </w:r>
          </w:p>
          <w:p w:rsidR="00323347" w:rsidRPr="008845EF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  <w:r w:rsidRPr="008845E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Kỹ thuật tâng cầu ( nhịp 1 ) - đá tấn công chính diện bằng mu chân bàn chân </w:t>
            </w:r>
          </w:p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rổ</w:t>
            </w:r>
          </w:p>
          <w:p w:rsidR="00323347" w:rsidRPr="009E3532" w:rsidRDefault="00323347" w:rsidP="00323347">
            <w:pPr>
              <w:spacing w:after="120" w:line="360" w:lineRule="auto"/>
              <w:ind w:right="72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rPr>
                <w:b/>
                <w:bCs/>
              </w:rPr>
              <w:t>4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11 –&gt; 17/2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TTTC2</w:t>
            </w:r>
          </w:p>
          <w:p w:rsidR="00323347" w:rsidRPr="008845EF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  <w:r w:rsidRPr="008845E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Hoàn thiện một số động tác, bài tập  ở lớp 11</w:t>
            </w:r>
          </w:p>
          <w:p w:rsidR="00323347" w:rsidRDefault="00323347" w:rsidP="00323347">
            <w:pPr>
              <w:ind w:right="72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-Bóng chuyền</w:t>
            </w:r>
          </w:p>
          <w:p w:rsidR="00323347" w:rsidRPr="00671DDA" w:rsidRDefault="00323347" w:rsidP="00323347">
            <w:pPr>
              <w:spacing w:line="360" w:lineRule="auto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rPr>
                <w:b/>
                <w:bCs/>
              </w:rPr>
              <w:t>5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18 –&gt; 24/2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TTTC2</w:t>
            </w:r>
          </w:p>
          <w:p w:rsidR="00323347" w:rsidRPr="008845EF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  <w:r w:rsidRPr="008845E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Hoàn thiện một số động tác ở lớp 11, thi đấu 1 trận (đơn hoặc đôi)</w:t>
            </w:r>
          </w:p>
          <w:p w:rsidR="00323347" w:rsidRDefault="00323347" w:rsidP="00323347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323347" w:rsidRPr="009E3532" w:rsidRDefault="00323347" w:rsidP="00323347">
            <w:pPr>
              <w:spacing w:after="120" w:line="360" w:lineRule="auto"/>
              <w:ind w:right="72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rPr>
                <w:b/>
                <w:bCs/>
              </w:rPr>
              <w:t>6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25/2–&gt;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TTTC2</w:t>
            </w:r>
          </w:p>
          <w:p w:rsidR="00323347" w:rsidRPr="008845EF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  <w:r w:rsidRPr="008845E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Hoàn thiện một số động tác ở lớp 11, thi đấu 1 trận (đơn hoặc đôi)</w:t>
            </w:r>
          </w:p>
          <w:p w:rsidR="00323347" w:rsidRDefault="00323347" w:rsidP="00323347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323347" w:rsidRPr="009E3532" w:rsidRDefault="00323347" w:rsidP="00323347">
            <w:pPr>
              <w:spacing w:after="120" w:line="360" w:lineRule="auto"/>
              <w:ind w:right="72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lastRenderedPageBreak/>
              <w:t>7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4–&gt;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TTTC2</w:t>
            </w:r>
          </w:p>
          <w:p w:rsidR="00323347" w:rsidRPr="00F5164E" w:rsidRDefault="00323347" w:rsidP="0032334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Ôn các nội dung chuẩn bị kiểm tra</w:t>
            </w:r>
          </w:p>
          <w:p w:rsidR="00323347" w:rsidRDefault="00323347" w:rsidP="00323347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323347" w:rsidRPr="009E3532" w:rsidRDefault="00323347" w:rsidP="00323347">
            <w:pPr>
              <w:spacing w:after="120" w:line="360" w:lineRule="auto"/>
              <w:ind w:right="72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8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11–&gt;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323347" w:rsidRDefault="00323347" w:rsidP="0032334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TTTC2</w:t>
            </w:r>
          </w:p>
          <w:p w:rsidR="00323347" w:rsidRDefault="00323347" w:rsidP="0032334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Cầu lông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Default="00323347" w:rsidP="0032334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Kiểm tra đá cầu</w:t>
            </w:r>
          </w:p>
          <w:p w:rsidR="00323347" w:rsidRDefault="00323347" w:rsidP="00323347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9B413E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323347" w:rsidRPr="009E3532" w:rsidRDefault="00323347" w:rsidP="00323347">
            <w:pPr>
              <w:spacing w:line="360" w:lineRule="auto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Ôn kỹ thuật đánh cầu thấp tay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rPr>
          <w:trHeight w:val="9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9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18–&gt;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Pr="00725146" w:rsidRDefault="009B413E" w:rsidP="0077705B">
            <w:pPr>
              <w:spacing w:line="360" w:lineRule="auto"/>
              <w:jc w:val="center"/>
              <w:rPr>
                <w:sz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9B413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Ôn kỹ thuật đập cầu</w:t>
            </w:r>
          </w:p>
          <w:p w:rsidR="00323347" w:rsidRPr="008C5630" w:rsidRDefault="009B413E" w:rsidP="009B413E">
            <w:pPr>
              <w:spacing w:line="360" w:lineRule="auto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9E3532" w:rsidRDefault="003233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323347" w:rsidRPr="009E3532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10</w:t>
            </w:r>
          </w:p>
          <w:p w:rsidR="00323347" w:rsidRPr="009C2D47" w:rsidRDefault="003233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25–&gt; 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9B413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323347" w:rsidRPr="008936FB" w:rsidRDefault="009B413E" w:rsidP="009B413E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9B413E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-Đánh cầu cao tay bằng thuận tay </w:t>
            </w:r>
          </w:p>
          <w:p w:rsidR="009B413E" w:rsidRDefault="009B413E" w:rsidP="009B413E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9B413E" w:rsidRDefault="009B413E" w:rsidP="009B413E">
            <w:pPr>
              <w:ind w:right="72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Theo kế hoạch giảng dạy của giáo viên </w:t>
            </w:r>
          </w:p>
          <w:p w:rsidR="00323347" w:rsidRPr="003D3D9D" w:rsidRDefault="009B413E" w:rsidP="009B413E">
            <w:pPr>
              <w:spacing w:line="360" w:lineRule="auto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Nam chạy 3 vòng (600m, nữ chạy 2 vòng (400m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7" w:rsidRPr="003D3D9D" w:rsidRDefault="00323347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B413E" w:rsidRPr="009E3532" w:rsidTr="0050257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11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01–&gt; 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9B413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9B413E" w:rsidRDefault="009B413E" w:rsidP="009B413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Đánh cầu cao tay bằng thuận tay, đánh cầu cao trái tay. Học luật cầu lông </w:t>
            </w:r>
          </w:p>
          <w:p w:rsidR="009B413E" w:rsidRDefault="009B413E" w:rsidP="00BA0AE4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9B413E" w:rsidRPr="009E3532" w:rsidRDefault="009B413E" w:rsidP="00BA0AE4">
            <w:pPr>
              <w:ind w:right="72"/>
              <w:jc w:val="both"/>
              <w:rPr>
                <w:spacing w:val="-6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Nam chạy 4 vòng (800m, nữ chạy 2 vòng (400m)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8C5630" w:rsidRDefault="009B413E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B413E" w:rsidRPr="009E3532" w:rsidTr="0065150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12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8–&gt;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9B413E" w:rsidRDefault="009B413E" w:rsidP="00BA0AE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Bài tập phối hợp chiến thuật, đánh cầu cao thuận – trái tay và thi đấu tập.</w:t>
            </w:r>
          </w:p>
          <w:p w:rsidR="009B413E" w:rsidRDefault="009B413E" w:rsidP="00BA0AE4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9B413E" w:rsidRPr="009E3532" w:rsidRDefault="009B413E" w:rsidP="00BA0AE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Nam chạy 4 vòng (800m nữ, chạy 2 vòng (400m)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9E3532" w:rsidRDefault="009B413E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B413E" w:rsidRPr="009E3532" w:rsidTr="003D0C8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13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15–&gt;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9B413E" w:rsidRDefault="009B413E" w:rsidP="00BA0AE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Bài tập phối hợp chiến thuật, đánh cầu cao thuận – trái tay và Thi đấu tập.</w:t>
            </w:r>
          </w:p>
          <w:p w:rsidR="009B413E" w:rsidRDefault="009B413E" w:rsidP="00BA0AE4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9B413E" w:rsidRPr="009E3532" w:rsidRDefault="009B413E" w:rsidP="00BA0AE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Nam chạy 2 vòng (800m nữ, chạy 4 vòng 200m)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8C5630" w:rsidRDefault="009B413E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B413E" w:rsidRPr="000D71D1" w:rsidTr="007B53F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14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9C2D47"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Default="009B413E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9B413E" w:rsidRDefault="009B413E" w:rsidP="00BA0AE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Chạy </w:t>
            </w:r>
            <w:r>
              <w:rPr>
                <w:sz w:val="26"/>
                <w:szCs w:val="26"/>
                <w:lang w:val="nl-NL"/>
              </w:rPr>
              <w:lastRenderedPageBreak/>
              <w:t>bền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Default="009B413E" w:rsidP="00BA0AE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Kiểm tra</w:t>
            </w:r>
          </w:p>
          <w:p w:rsidR="009B413E" w:rsidRDefault="009B413E" w:rsidP="00BA0AE4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9B413E" w:rsidRDefault="009B413E" w:rsidP="00BA0AE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Nam chạy 4 vòng (800m nữ, chạy 2,5 vòng 500m)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8C5630" w:rsidRDefault="009B413E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B413E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lastRenderedPageBreak/>
              <w:t>15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29/4 -&gt; 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29-30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77705B" w:rsidRDefault="009B413E" w:rsidP="0077705B">
            <w:pPr>
              <w:spacing w:line="36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ÔN TẬP </w:t>
            </w:r>
            <w:r w:rsidRPr="0077705B">
              <w:rPr>
                <w:b/>
                <w:lang w:val="nl-NL"/>
              </w:rPr>
              <w:t>KT HKII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8C5630" w:rsidRDefault="009B413E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B413E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16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31-32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9B413E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9B413E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17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33-34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Kiểm tra lại các em học sinh chưa đạt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9B413E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18</w:t>
            </w:r>
          </w:p>
          <w:p w:rsidR="009B413E" w:rsidRPr="009C2D47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21–&gt;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35-36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E" w:rsidRPr="00A21F1A" w:rsidRDefault="009B413E" w:rsidP="0077705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Phát triển sức bền</w:t>
            </w:r>
          </w:p>
        </w:tc>
      </w:tr>
    </w:tbl>
    <w:p w:rsidR="007358CB" w:rsidRPr="00A21F1A" w:rsidRDefault="007358CB" w:rsidP="0077705B">
      <w:pPr>
        <w:spacing w:line="360" w:lineRule="auto"/>
        <w:rPr>
          <w:rFonts w:ascii="VNI-Times" w:hAnsi="VNI-Times" w:cs="VNI-Times"/>
        </w:rPr>
      </w:pPr>
      <w:r w:rsidRPr="00A21F1A">
        <w:t xml:space="preserve">     </w:t>
      </w:r>
    </w:p>
    <w:p w:rsidR="007358CB" w:rsidRPr="00A21F1A" w:rsidRDefault="007358CB" w:rsidP="0077705B">
      <w:pPr>
        <w:autoSpaceDE w:val="0"/>
        <w:autoSpaceDN w:val="0"/>
        <w:adjustRightInd w:val="0"/>
        <w:spacing w:after="0" w:line="360" w:lineRule="auto"/>
        <w:ind w:firstLine="720"/>
        <w:rPr>
          <w:b/>
          <w:bCs/>
          <w:sz w:val="26"/>
          <w:szCs w:val="26"/>
        </w:rPr>
      </w:pPr>
      <w:r w:rsidRPr="00A21F1A">
        <w:rPr>
          <w:b/>
          <w:bCs/>
          <w:sz w:val="26"/>
          <w:szCs w:val="26"/>
        </w:rPr>
        <w:t xml:space="preserve">     Duyệt của  BGH</w:t>
      </w:r>
    </w:p>
    <w:p w:rsidR="007358CB" w:rsidRPr="00E64A30" w:rsidRDefault="007358CB" w:rsidP="0077705B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A21F1A">
        <w:rPr>
          <w:b/>
          <w:bCs/>
          <w:sz w:val="26"/>
          <w:szCs w:val="26"/>
        </w:rPr>
        <w:t>Hiệu Phó chuyên môn</w:t>
      </w:r>
      <w:r w:rsidRPr="00A21F1A">
        <w:rPr>
          <w:sz w:val="26"/>
          <w:szCs w:val="26"/>
        </w:rPr>
        <w:t xml:space="preserve">                                          </w:t>
      </w:r>
      <w:r w:rsidR="00A21F1A">
        <w:rPr>
          <w:sz w:val="26"/>
          <w:szCs w:val="26"/>
        </w:rPr>
        <w:tab/>
      </w:r>
      <w:r w:rsidRPr="00A21F1A">
        <w:rPr>
          <w:sz w:val="26"/>
          <w:szCs w:val="26"/>
        </w:rPr>
        <w:t xml:space="preserve">  </w:t>
      </w:r>
      <w:r w:rsidR="0027710E">
        <w:rPr>
          <w:sz w:val="26"/>
          <w:szCs w:val="26"/>
        </w:rPr>
        <w:t xml:space="preserve">      </w:t>
      </w:r>
      <w:r w:rsidRPr="00453DB3">
        <w:rPr>
          <w:b/>
          <w:sz w:val="26"/>
          <w:szCs w:val="26"/>
        </w:rPr>
        <w:t>Tổ trưởng chuyên môn</w:t>
      </w:r>
    </w:p>
    <w:p w:rsidR="007358CB" w:rsidRPr="009E3532" w:rsidRDefault="007358CB" w:rsidP="009E3532">
      <w:pPr>
        <w:tabs>
          <w:tab w:val="left" w:pos="1680"/>
          <w:tab w:val="left" w:pos="8010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E3532">
        <w:rPr>
          <w:rFonts w:ascii="VNI-Times" w:hAnsi="VNI-Times" w:cs="VNI-Times"/>
          <w:sz w:val="26"/>
          <w:szCs w:val="26"/>
        </w:rPr>
        <w:tab/>
      </w:r>
      <w:r w:rsidR="009E3532" w:rsidRPr="009E3532">
        <w:rPr>
          <w:sz w:val="26"/>
          <w:szCs w:val="26"/>
        </w:rPr>
        <w:t>(đã ký)</w:t>
      </w:r>
      <w:r w:rsidR="009E3532" w:rsidRPr="009E3532">
        <w:rPr>
          <w:sz w:val="26"/>
          <w:szCs w:val="26"/>
        </w:rPr>
        <w:tab/>
        <w:t>(đã ký)</w:t>
      </w:r>
    </w:p>
    <w:p w:rsidR="007358CB" w:rsidRPr="00E64A30" w:rsidRDefault="007358CB" w:rsidP="0077705B">
      <w:pPr>
        <w:autoSpaceDE w:val="0"/>
        <w:autoSpaceDN w:val="0"/>
        <w:adjustRightInd w:val="0"/>
        <w:spacing w:line="360" w:lineRule="auto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7705B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</w:t>
      </w:r>
      <w:r w:rsidR="00A21F1A">
        <w:rPr>
          <w:b/>
          <w:bCs/>
          <w:sz w:val="26"/>
          <w:szCs w:val="26"/>
        </w:rPr>
        <w:t xml:space="preserve">                     </w:t>
      </w:r>
      <w:r w:rsidR="0027710E">
        <w:rPr>
          <w:b/>
          <w:bCs/>
          <w:sz w:val="26"/>
          <w:szCs w:val="26"/>
        </w:rPr>
        <w:t xml:space="preserve">       </w:t>
      </w:r>
      <w:r w:rsidR="00A21F1A">
        <w:rPr>
          <w:b/>
          <w:bCs/>
          <w:sz w:val="26"/>
          <w:szCs w:val="26"/>
        </w:rPr>
        <w:t xml:space="preserve"> Mai Thành</w:t>
      </w:r>
      <w:bookmarkStart w:id="0" w:name="_GoBack"/>
      <w:bookmarkEnd w:id="0"/>
      <w:r w:rsidR="00A21F1A">
        <w:rPr>
          <w:b/>
          <w:bCs/>
          <w:sz w:val="26"/>
          <w:szCs w:val="26"/>
        </w:rPr>
        <w:t xml:space="preserve"> Danh Toại</w:t>
      </w:r>
      <w:r w:rsidRPr="00E64A30">
        <w:rPr>
          <w:b/>
          <w:bCs/>
          <w:sz w:val="26"/>
          <w:szCs w:val="26"/>
        </w:rPr>
        <w:t xml:space="preserve">                </w:t>
      </w:r>
    </w:p>
    <w:p w:rsidR="007358CB" w:rsidRDefault="007358CB" w:rsidP="0077705B">
      <w:pPr>
        <w:autoSpaceDE w:val="0"/>
        <w:autoSpaceDN w:val="0"/>
        <w:adjustRightInd w:val="0"/>
        <w:spacing w:line="360" w:lineRule="auto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7705B">
      <w:pPr>
        <w:tabs>
          <w:tab w:val="left" w:pos="6165"/>
        </w:tabs>
        <w:autoSpaceDE w:val="0"/>
        <w:autoSpaceDN w:val="0"/>
        <w:adjustRightInd w:val="0"/>
        <w:spacing w:after="0" w:line="36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7705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59799F" w:rsidRDefault="0059799F" w:rsidP="0077705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7358CB" w:rsidRPr="0059799F" w:rsidRDefault="007358CB" w:rsidP="0077705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 w:rsidRPr="0059799F">
        <w:rPr>
          <w:i/>
          <w:iCs/>
        </w:rPr>
        <w:t>Lưu hồ sơ.</w:t>
      </w:r>
      <w:r w:rsidRPr="0059799F">
        <w:rPr>
          <w:rFonts w:ascii="VNI-Times" w:hAnsi="VNI-Times" w:cs="VNI-Times"/>
        </w:rPr>
        <w:t xml:space="preserve">   </w:t>
      </w:r>
    </w:p>
    <w:sectPr w:rsidR="007358CB" w:rsidRPr="0059799F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CC" w:rsidRDefault="003D4DCC" w:rsidP="00237EE5">
      <w:pPr>
        <w:spacing w:after="0" w:line="240" w:lineRule="auto"/>
      </w:pPr>
      <w:r>
        <w:separator/>
      </w:r>
    </w:p>
  </w:endnote>
  <w:endnote w:type="continuationSeparator" w:id="0">
    <w:p w:rsidR="003D4DCC" w:rsidRDefault="003D4DC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CC" w:rsidRDefault="003D4DCC" w:rsidP="00237EE5">
      <w:pPr>
        <w:spacing w:after="0" w:line="240" w:lineRule="auto"/>
      </w:pPr>
      <w:r>
        <w:separator/>
      </w:r>
    </w:p>
  </w:footnote>
  <w:footnote w:type="continuationSeparator" w:id="0">
    <w:p w:rsidR="003D4DCC" w:rsidRDefault="003D4DC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4C9A"/>
    <w:rsid w:val="00015809"/>
    <w:rsid w:val="0002293B"/>
    <w:rsid w:val="000919DB"/>
    <w:rsid w:val="00094D8C"/>
    <w:rsid w:val="000D71D1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7710E"/>
    <w:rsid w:val="0029121C"/>
    <w:rsid w:val="002E37D4"/>
    <w:rsid w:val="00306C1E"/>
    <w:rsid w:val="00323347"/>
    <w:rsid w:val="00323ED5"/>
    <w:rsid w:val="003424D5"/>
    <w:rsid w:val="003B7110"/>
    <w:rsid w:val="003D4DCC"/>
    <w:rsid w:val="00432204"/>
    <w:rsid w:val="00453DB3"/>
    <w:rsid w:val="004A68CA"/>
    <w:rsid w:val="004B02B0"/>
    <w:rsid w:val="004C5A7E"/>
    <w:rsid w:val="004F0007"/>
    <w:rsid w:val="00525900"/>
    <w:rsid w:val="0059799F"/>
    <w:rsid w:val="005A12E3"/>
    <w:rsid w:val="005A583C"/>
    <w:rsid w:val="005B11B4"/>
    <w:rsid w:val="005B7539"/>
    <w:rsid w:val="005E3367"/>
    <w:rsid w:val="005F716D"/>
    <w:rsid w:val="00665457"/>
    <w:rsid w:val="00727815"/>
    <w:rsid w:val="00731BA0"/>
    <w:rsid w:val="007358CB"/>
    <w:rsid w:val="0077705B"/>
    <w:rsid w:val="007F635A"/>
    <w:rsid w:val="008666F8"/>
    <w:rsid w:val="008904E4"/>
    <w:rsid w:val="008C3830"/>
    <w:rsid w:val="008C42B4"/>
    <w:rsid w:val="008D5767"/>
    <w:rsid w:val="00924496"/>
    <w:rsid w:val="009B413E"/>
    <w:rsid w:val="009C2D47"/>
    <w:rsid w:val="009E3532"/>
    <w:rsid w:val="009E3D8D"/>
    <w:rsid w:val="00A21F1A"/>
    <w:rsid w:val="00A4133B"/>
    <w:rsid w:val="00A678EB"/>
    <w:rsid w:val="00A915E3"/>
    <w:rsid w:val="00AD3258"/>
    <w:rsid w:val="00B01C97"/>
    <w:rsid w:val="00B116D0"/>
    <w:rsid w:val="00B16BCF"/>
    <w:rsid w:val="00B836C9"/>
    <w:rsid w:val="00C12A65"/>
    <w:rsid w:val="00CA2858"/>
    <w:rsid w:val="00CB6906"/>
    <w:rsid w:val="00CC6B21"/>
    <w:rsid w:val="00CE7E94"/>
    <w:rsid w:val="00D103EE"/>
    <w:rsid w:val="00DD5758"/>
    <w:rsid w:val="00DF5F5F"/>
    <w:rsid w:val="00E403B4"/>
    <w:rsid w:val="00E41192"/>
    <w:rsid w:val="00E53596"/>
    <w:rsid w:val="00E64A30"/>
    <w:rsid w:val="00F1006B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4AC0B-B5E1-45F0-AFD9-820FE6DB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6</cp:revision>
  <cp:lastPrinted>2017-08-14T04:21:00Z</cp:lastPrinted>
  <dcterms:created xsi:type="dcterms:W3CDTF">2019-12-25T03:53:00Z</dcterms:created>
  <dcterms:modified xsi:type="dcterms:W3CDTF">2020-01-13T08:24:00Z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